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241FB" w14:textId="77777777" w:rsidR="00E51AEB" w:rsidRDefault="00E51AEB" w:rsidP="00E51AEB">
      <w:pPr>
        <w:autoSpaceDE w:val="0"/>
        <w:autoSpaceDN w:val="0"/>
        <w:adjustRightInd w:val="0"/>
        <w:spacing w:after="0" w:line="240" w:lineRule="auto"/>
        <w:rPr>
          <w:rFonts w:ascii="DejaVuSerifCondensed-Bold" w:hAnsi="DejaVuSerifCondensed-Bold" w:cs="DejaVuSerifCondensed-Bold"/>
          <w:b/>
          <w:bCs/>
          <w:lang w:val="pl-PL"/>
        </w:rPr>
      </w:pPr>
      <w:r>
        <w:rPr>
          <w:rFonts w:ascii="DejaVuSerifCondensed-Bold" w:hAnsi="DejaVuSerifCondensed-Bold" w:cs="DejaVuSerifCondensed-Bold"/>
          <w:b/>
          <w:bCs/>
          <w:lang w:val="pl-PL"/>
        </w:rPr>
        <w:t>Platforma sprawozdawcza POP województwa zachodniopomorskiego</w:t>
      </w:r>
    </w:p>
    <w:p w14:paraId="51EA1106" w14:textId="5B8499B6" w:rsidR="00E51AEB" w:rsidRDefault="00E51AEB" w:rsidP="00E51AEB">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Sprawozdanie za rok 202</w:t>
      </w:r>
      <w:r w:rsidR="00682E3F">
        <w:rPr>
          <w:rFonts w:ascii="DejaVuSerifCondensed" w:hAnsi="DejaVuSerifCondensed" w:cs="DejaVuSerifCondensed"/>
          <w:lang w:val="pl-PL"/>
        </w:rPr>
        <w:t>3</w:t>
      </w:r>
    </w:p>
    <w:p w14:paraId="00D6174B" w14:textId="20CF64AB" w:rsidR="002C08D9" w:rsidRDefault="00E51AEB" w:rsidP="00E51AEB">
      <w:pPr>
        <w:rPr>
          <w:rFonts w:ascii="DejaVuSansCondensed" w:hAnsi="DejaVuSansCondensed" w:cs="DejaVuSansCondensed"/>
          <w:lang w:val="pl-PL"/>
        </w:rPr>
      </w:pPr>
      <w:r>
        <w:rPr>
          <w:rFonts w:ascii="DejaVuSansCondensed" w:hAnsi="DejaVuSansCondensed" w:cs="DejaVuSansCondensed"/>
          <w:lang w:val="pl-PL"/>
        </w:rPr>
        <w:t>Plan działań krótkoterminowych w zakresie pyłu zawieszonego PM10 dla strefy aglomeracja szczecińska</w:t>
      </w:r>
    </w:p>
    <w:tbl>
      <w:tblPr>
        <w:tblStyle w:val="TableNormal"/>
        <w:tblW w:w="5000" w:type="pct"/>
        <w:tblLook w:val="01E0" w:firstRow="1" w:lastRow="1" w:firstColumn="1" w:lastColumn="1" w:noHBand="0" w:noVBand="0"/>
      </w:tblPr>
      <w:tblGrid>
        <w:gridCol w:w="4603"/>
        <w:gridCol w:w="5027"/>
      </w:tblGrid>
      <w:tr w:rsidR="00E51AEB" w:rsidRPr="009C042D" w14:paraId="64F40247"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D252473"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1. Ogólne</w:t>
            </w:r>
          </w:p>
        </w:tc>
      </w:tr>
      <w:tr w:rsidR="00E51AEB" w:rsidRPr="009C042D" w14:paraId="6D12BB2F"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000847F8"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2. Link do strony internetowej, na której</w:t>
            </w:r>
          </w:p>
          <w:p w14:paraId="58BDB754"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610" w:type="pct"/>
            <w:tcBorders>
              <w:top w:val="single" w:sz="5" w:space="0" w:color="000000"/>
              <w:left w:val="single" w:sz="8" w:space="0" w:color="000000"/>
              <w:bottom w:val="single" w:sz="5" w:space="0" w:color="000000"/>
              <w:right w:val="single" w:sz="5" w:space="0" w:color="000000"/>
            </w:tcBorders>
            <w:vAlign w:val="center"/>
          </w:tcPr>
          <w:p w14:paraId="012F013D" w14:textId="77777777" w:rsidR="00E51AEB" w:rsidRPr="00436C4F" w:rsidRDefault="00B520EF" w:rsidP="009732DB">
            <w:pPr>
              <w:pStyle w:val="tabela"/>
              <w:rPr>
                <w:rFonts w:ascii="Arial" w:hAnsi="Arial" w:cs="Arial"/>
                <w:color w:val="0000FF"/>
                <w:sz w:val="18"/>
                <w:szCs w:val="18"/>
              </w:rPr>
            </w:pPr>
            <w:hyperlink r:id="rId7" w:history="1">
              <w:r w:rsidR="00E51AEB" w:rsidRPr="00436C4F">
                <w:rPr>
                  <w:rStyle w:val="Hipercze"/>
                  <w:rFonts w:ascii="Arial" w:hAnsi="Arial" w:cs="Arial"/>
                  <w:color w:val="0000FF"/>
                  <w:sz w:val="18"/>
                  <w:szCs w:val="18"/>
                </w:rPr>
                <w:t>https://baw2.wzp.pl/UMWZP/document/2045/Uchwa%C5%82a-XXX_352_21</w:t>
              </w:r>
            </w:hyperlink>
          </w:p>
          <w:p w14:paraId="034F3B9C" w14:textId="49325378" w:rsidR="00E51AEB" w:rsidRPr="00436C4F" w:rsidRDefault="00B520EF" w:rsidP="009732DB">
            <w:pPr>
              <w:pStyle w:val="tabela"/>
              <w:rPr>
                <w:rFonts w:ascii="Arial" w:hAnsi="Arial" w:cs="Arial"/>
                <w:color w:val="0000FF"/>
                <w:sz w:val="18"/>
                <w:szCs w:val="18"/>
              </w:rPr>
            </w:pPr>
            <w:hyperlink r:id="rId8" w:history="1">
              <w:r w:rsidR="00436C4F" w:rsidRPr="00436C4F">
                <w:rPr>
                  <w:rStyle w:val="Hipercze"/>
                  <w:rFonts w:ascii="Arial" w:hAnsi="Arial"/>
                  <w:color w:val="0000FF"/>
                  <w:sz w:val="18"/>
                  <w:szCs w:val="18"/>
                </w:rPr>
                <w:t>https://srodowisko.wzp.pl/biuro-ds-geologii-i-polityki-ekologicznej/programy-ochrony-powietrza-i-plany-dzialan-krotkoterminowych/plany-dzialan-krotkoterminowych</w:t>
              </w:r>
            </w:hyperlink>
            <w:r w:rsidR="00436C4F" w:rsidRPr="00436C4F">
              <w:rPr>
                <w:rFonts w:ascii="Arial" w:hAnsi="Arial"/>
                <w:color w:val="0000FF"/>
                <w:sz w:val="18"/>
                <w:szCs w:val="18"/>
              </w:rPr>
              <w:t xml:space="preserve"> </w:t>
            </w:r>
            <w:r w:rsidR="00E51AEB" w:rsidRPr="00436C4F">
              <w:rPr>
                <w:rFonts w:ascii="Arial" w:hAnsi="Arial" w:cs="Arial"/>
                <w:color w:val="0000FF"/>
                <w:sz w:val="18"/>
                <w:szCs w:val="18"/>
              </w:rPr>
              <w:t xml:space="preserve"> </w:t>
            </w:r>
          </w:p>
          <w:p w14:paraId="11AE76DD" w14:textId="77777777" w:rsidR="00E51AEB" w:rsidRPr="009C042D" w:rsidRDefault="00B520EF" w:rsidP="009732DB">
            <w:pPr>
              <w:pStyle w:val="tabela"/>
              <w:rPr>
                <w:rFonts w:ascii="Arial" w:hAnsi="Arial" w:cs="Arial"/>
                <w:sz w:val="18"/>
                <w:szCs w:val="18"/>
              </w:rPr>
            </w:pPr>
            <w:hyperlink r:id="rId9" w:history="1">
              <w:r w:rsidR="00E51AEB" w:rsidRPr="00436C4F">
                <w:rPr>
                  <w:rStyle w:val="Hipercze"/>
                  <w:rFonts w:ascii="Arial" w:hAnsi="Arial" w:cs="Arial"/>
                  <w:color w:val="0000FF"/>
                  <w:sz w:val="18"/>
                  <w:szCs w:val="18"/>
                </w:rPr>
                <w:t>https://bip.rbip.wzp.pl/artykul/plany-dzialan-krotkoterminowych</w:t>
              </w:r>
            </w:hyperlink>
            <w:r w:rsidR="00E51AEB" w:rsidRPr="00436C4F">
              <w:rPr>
                <w:rFonts w:ascii="Arial" w:hAnsi="Arial" w:cs="Arial"/>
                <w:color w:val="0000FF"/>
                <w:sz w:val="18"/>
                <w:szCs w:val="18"/>
              </w:rPr>
              <w:t xml:space="preserve"> </w:t>
            </w:r>
          </w:p>
        </w:tc>
      </w:tr>
      <w:tr w:rsidR="00E51AEB" w:rsidRPr="009C042D" w14:paraId="76BF45AE"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02A3E2CA"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610" w:type="pct"/>
            <w:tcBorders>
              <w:top w:val="single" w:sz="5" w:space="0" w:color="000000"/>
              <w:left w:val="single" w:sz="8" w:space="0" w:color="000000"/>
              <w:bottom w:val="single" w:sz="5" w:space="0" w:color="000000"/>
              <w:right w:val="single" w:sz="5" w:space="0" w:color="000000"/>
            </w:tcBorders>
            <w:vAlign w:val="center"/>
          </w:tcPr>
          <w:p w14:paraId="6440200B"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Tak, PA</w:t>
            </w:r>
          </w:p>
          <w:p w14:paraId="0B1A3CD7"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Tak, PD/PDC</w:t>
            </w:r>
          </w:p>
          <w:p w14:paraId="089CAB5F"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Tak, obydwa</w:t>
            </w:r>
          </w:p>
          <w:p w14:paraId="7D6715E1" w14:textId="77777777" w:rsidR="00E51AEB" w:rsidRPr="00436C4F" w:rsidRDefault="00E51AEB" w:rsidP="009732DB">
            <w:pPr>
              <w:pStyle w:val="tabela"/>
              <w:rPr>
                <w:rFonts w:ascii="Arial" w:hAnsi="Arial" w:cs="Arial"/>
                <w:b/>
                <w:sz w:val="18"/>
                <w:szCs w:val="18"/>
                <w:u w:val="single"/>
              </w:rPr>
            </w:pPr>
            <w:r w:rsidRPr="00436C4F">
              <w:rPr>
                <w:rFonts w:ascii="Arial" w:hAnsi="Arial" w:cs="Arial"/>
                <w:b/>
                <w:sz w:val="18"/>
                <w:szCs w:val="18"/>
                <w:u w:val="single"/>
              </w:rPr>
              <w:t>Nie</w:t>
            </w:r>
          </w:p>
        </w:tc>
      </w:tr>
      <w:tr w:rsidR="00E51AEB" w:rsidRPr="009C042D" w14:paraId="4CFC6FD9"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22E1289D"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610" w:type="pct"/>
            <w:tcBorders>
              <w:top w:val="single" w:sz="5" w:space="0" w:color="000000"/>
              <w:left w:val="single" w:sz="8" w:space="0" w:color="000000"/>
              <w:bottom w:val="single" w:sz="5" w:space="0" w:color="000000"/>
              <w:right w:val="single" w:sz="5" w:space="0" w:color="000000"/>
            </w:tcBorders>
            <w:vAlign w:val="center"/>
          </w:tcPr>
          <w:p w14:paraId="32DFC103" w14:textId="77777777" w:rsidR="00E51AEB" w:rsidRPr="009C042D" w:rsidRDefault="00E51AEB" w:rsidP="009732DB">
            <w:pPr>
              <w:pStyle w:val="tabela"/>
              <w:rPr>
                <w:rFonts w:ascii="Arial" w:hAnsi="Arial" w:cs="Arial"/>
                <w:sz w:val="18"/>
                <w:szCs w:val="18"/>
              </w:rPr>
            </w:pPr>
            <w:r>
              <w:rPr>
                <w:rFonts w:ascii="Arial" w:hAnsi="Arial" w:cs="Arial"/>
                <w:sz w:val="18"/>
                <w:szCs w:val="18"/>
              </w:rPr>
              <w:t>Nie dotyczy</w:t>
            </w:r>
          </w:p>
        </w:tc>
      </w:tr>
      <w:tr w:rsidR="00E51AEB" w:rsidRPr="009C042D" w14:paraId="462773F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B5BB6EB" w14:textId="77777777" w:rsidR="00E51AEB" w:rsidRDefault="00E51AEB"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58851C1A" w14:textId="77777777" w:rsidR="00E51AEB" w:rsidRPr="009C042D" w:rsidRDefault="00E51AEB" w:rsidP="009732DB">
            <w:pPr>
              <w:pStyle w:val="tabela"/>
              <w:rPr>
                <w:rFonts w:ascii="Arial" w:hAnsi="Arial" w:cs="Arial"/>
                <w:spacing w:val="69"/>
                <w:sz w:val="18"/>
                <w:szCs w:val="18"/>
              </w:rPr>
            </w:pPr>
          </w:p>
          <w:p w14:paraId="0593FD45" w14:textId="77777777" w:rsidR="00E51AEB" w:rsidRPr="00C913A8" w:rsidRDefault="00E51AEB" w:rsidP="009732DB">
            <w:pPr>
              <w:pStyle w:val="tabela"/>
              <w:rPr>
                <w:rFonts w:ascii="Arial" w:hAnsi="Arial" w:cs="Arial"/>
                <w:sz w:val="18"/>
                <w:szCs w:val="18"/>
              </w:rPr>
            </w:pPr>
            <w:r w:rsidRPr="00C913A8">
              <w:rPr>
                <w:rFonts w:ascii="Arial" w:hAnsi="Arial" w:cs="Arial"/>
                <w:sz w:val="18"/>
                <w:szCs w:val="18"/>
              </w:rPr>
              <w:t xml:space="preserve">PDK został przyjęty Uchwałą Nr </w:t>
            </w:r>
            <w:r w:rsidRPr="00232D1B">
              <w:rPr>
                <w:rFonts w:ascii="Arial" w:hAnsi="Arial" w:cs="Arial"/>
                <w:sz w:val="18"/>
                <w:szCs w:val="18"/>
              </w:rPr>
              <w:t>XXX/352/21</w:t>
            </w:r>
            <w:r>
              <w:rPr>
                <w:rFonts w:ascii="Arial" w:hAnsi="Arial" w:cs="Arial"/>
                <w:sz w:val="18"/>
                <w:szCs w:val="18"/>
              </w:rPr>
              <w:t xml:space="preserve"> </w:t>
            </w:r>
            <w:r w:rsidRPr="00C913A8">
              <w:rPr>
                <w:rFonts w:ascii="Arial" w:hAnsi="Arial" w:cs="Arial"/>
                <w:sz w:val="18"/>
                <w:szCs w:val="18"/>
              </w:rPr>
              <w:t>Sejmiku Województwa Zachodniopomorskiego w dniu 0</w:t>
            </w:r>
            <w:r>
              <w:rPr>
                <w:rFonts w:ascii="Arial" w:hAnsi="Arial" w:cs="Arial"/>
                <w:sz w:val="18"/>
                <w:szCs w:val="18"/>
              </w:rPr>
              <w:t>7</w:t>
            </w:r>
            <w:r w:rsidRPr="00C913A8">
              <w:rPr>
                <w:rFonts w:ascii="Arial" w:hAnsi="Arial" w:cs="Arial"/>
                <w:sz w:val="18"/>
                <w:szCs w:val="18"/>
              </w:rPr>
              <w:t>.</w:t>
            </w:r>
            <w:r>
              <w:rPr>
                <w:rFonts w:ascii="Arial" w:hAnsi="Arial" w:cs="Arial"/>
                <w:sz w:val="18"/>
                <w:szCs w:val="18"/>
              </w:rPr>
              <w:t>12</w:t>
            </w:r>
            <w:r w:rsidRPr="00C913A8">
              <w:rPr>
                <w:rFonts w:ascii="Arial" w:hAnsi="Arial" w:cs="Arial"/>
                <w:sz w:val="18"/>
                <w:szCs w:val="18"/>
              </w:rPr>
              <w:t>.202</w:t>
            </w:r>
            <w:r>
              <w:rPr>
                <w:rFonts w:ascii="Arial" w:hAnsi="Arial" w:cs="Arial"/>
                <w:sz w:val="18"/>
                <w:szCs w:val="18"/>
              </w:rPr>
              <w:t>1</w:t>
            </w:r>
            <w:r w:rsidRPr="00C913A8">
              <w:rPr>
                <w:rFonts w:ascii="Arial" w:hAnsi="Arial" w:cs="Arial"/>
                <w:sz w:val="18"/>
                <w:szCs w:val="18"/>
              </w:rPr>
              <w:t xml:space="preserve"> r. </w:t>
            </w:r>
          </w:p>
          <w:p w14:paraId="19680228" w14:textId="197324FB" w:rsidR="00E51AEB" w:rsidRPr="009C042D" w:rsidRDefault="00E51AEB" w:rsidP="009732DB">
            <w:pPr>
              <w:pStyle w:val="tabela"/>
              <w:rPr>
                <w:rFonts w:ascii="Arial" w:hAnsi="Arial" w:cs="Arial"/>
                <w:sz w:val="18"/>
                <w:szCs w:val="18"/>
              </w:rPr>
            </w:pPr>
            <w:r w:rsidRPr="00C913A8">
              <w:rPr>
                <w:rFonts w:ascii="Arial" w:hAnsi="Arial" w:cs="Arial"/>
                <w:sz w:val="18"/>
                <w:szCs w:val="18"/>
              </w:rPr>
              <w:t>Zgodnie z zapisami plan jest wdrażany każdorazowo po otrzymaniu powiadomienia o ryzyku wystąpienia przekroczenia bądź o przekroczeniu poziomu dopuszczalnego/poziomu informowania/poziomu alarmowego pyłu PM10</w:t>
            </w:r>
            <w:r>
              <w:rPr>
                <w:rFonts w:ascii="Arial" w:hAnsi="Arial" w:cs="Arial"/>
                <w:sz w:val="18"/>
                <w:szCs w:val="18"/>
              </w:rPr>
              <w:t>.</w:t>
            </w:r>
            <w:r w:rsidRPr="00C913A8">
              <w:rPr>
                <w:rFonts w:ascii="Arial" w:hAnsi="Arial" w:cs="Arial"/>
                <w:sz w:val="18"/>
                <w:szCs w:val="18"/>
              </w:rPr>
              <w:t xml:space="preserve"> W przyjętym PDK dla poziomu I określono jedynie działania informacyjne, dla poziom</w:t>
            </w:r>
            <w:r w:rsidR="00B03F6C">
              <w:rPr>
                <w:rFonts w:ascii="Arial" w:hAnsi="Arial" w:cs="Arial"/>
                <w:sz w:val="18"/>
                <w:szCs w:val="18"/>
              </w:rPr>
              <w:t>u</w:t>
            </w:r>
            <w:r w:rsidRPr="00C913A8">
              <w:rPr>
                <w:rFonts w:ascii="Arial" w:hAnsi="Arial" w:cs="Arial"/>
                <w:sz w:val="18"/>
                <w:szCs w:val="18"/>
              </w:rPr>
              <w:t xml:space="preserve"> II – działania informacyjne</w:t>
            </w:r>
            <w:r w:rsidR="00B2592F">
              <w:rPr>
                <w:rFonts w:ascii="Arial" w:hAnsi="Arial" w:cs="Arial"/>
                <w:sz w:val="18"/>
                <w:szCs w:val="18"/>
              </w:rPr>
              <w:t xml:space="preserve"> i</w:t>
            </w:r>
            <w:r w:rsidRPr="00C913A8">
              <w:rPr>
                <w:rFonts w:ascii="Arial" w:hAnsi="Arial" w:cs="Arial"/>
                <w:sz w:val="18"/>
                <w:szCs w:val="18"/>
              </w:rPr>
              <w:t xml:space="preserve"> prewencyjne</w:t>
            </w:r>
            <w:r w:rsidR="00B2592F">
              <w:rPr>
                <w:rFonts w:ascii="Arial" w:hAnsi="Arial" w:cs="Arial"/>
                <w:sz w:val="18"/>
                <w:szCs w:val="18"/>
              </w:rPr>
              <w:t>, zaś dla poziomu III- działania informacyjne, prewencyjne</w:t>
            </w:r>
            <w:r w:rsidRPr="00C913A8">
              <w:rPr>
                <w:rFonts w:ascii="Arial" w:hAnsi="Arial" w:cs="Arial"/>
                <w:sz w:val="18"/>
                <w:szCs w:val="18"/>
              </w:rPr>
              <w:t xml:space="preserve"> i operacyjne. Wskazano także działania ochronne ograniczające negatywny wpływ zanieczyszczeń na zdrowie.</w:t>
            </w:r>
          </w:p>
        </w:tc>
      </w:tr>
      <w:tr w:rsidR="00E51AEB" w:rsidRPr="009C042D" w14:paraId="32D45751" w14:textId="77777777" w:rsidTr="009732DB">
        <w:trPr>
          <w:trHeight w:val="57"/>
        </w:trPr>
        <w:tc>
          <w:tcPr>
            <w:tcW w:w="2390" w:type="pct"/>
            <w:tcBorders>
              <w:top w:val="single" w:sz="5" w:space="0" w:color="000000"/>
              <w:left w:val="single" w:sz="5" w:space="0" w:color="000000"/>
              <w:bottom w:val="single" w:sz="5" w:space="0" w:color="000000"/>
              <w:right w:val="single" w:sz="5" w:space="0" w:color="000000"/>
            </w:tcBorders>
            <w:vAlign w:val="center"/>
          </w:tcPr>
          <w:p w14:paraId="72980CB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4E2BACDB" w14:textId="77777777" w:rsidR="00E51AEB" w:rsidRPr="00436C4F" w:rsidRDefault="00E51AEB" w:rsidP="009732DB">
            <w:pPr>
              <w:pStyle w:val="tabela"/>
              <w:rPr>
                <w:rFonts w:ascii="Arial" w:hAnsi="Arial" w:cs="Arial"/>
                <w:b/>
                <w:sz w:val="18"/>
                <w:szCs w:val="18"/>
                <w:u w:val="single"/>
              </w:rPr>
            </w:pPr>
            <w:r w:rsidRPr="00436C4F">
              <w:rPr>
                <w:rFonts w:ascii="Arial" w:hAnsi="Arial" w:cs="Arial"/>
                <w:b/>
                <w:sz w:val="18"/>
                <w:szCs w:val="18"/>
                <w:u w:val="single"/>
              </w:rPr>
              <w:t>Tak</w:t>
            </w:r>
          </w:p>
          <w:p w14:paraId="7C931D34" w14:textId="77777777" w:rsidR="00E51AEB" w:rsidRPr="007855D4" w:rsidRDefault="00E51AEB" w:rsidP="009732DB">
            <w:pPr>
              <w:pStyle w:val="tabela"/>
              <w:rPr>
                <w:rFonts w:ascii="Arial" w:hAnsi="Arial" w:cs="Arial"/>
                <w:sz w:val="18"/>
                <w:szCs w:val="18"/>
              </w:rPr>
            </w:pPr>
            <w:r w:rsidRPr="00436C4F">
              <w:rPr>
                <w:rFonts w:ascii="Arial" w:hAnsi="Arial" w:cs="Arial"/>
                <w:sz w:val="18"/>
                <w:szCs w:val="18"/>
              </w:rPr>
              <w:t>Nie</w:t>
            </w:r>
          </w:p>
        </w:tc>
      </w:tr>
      <w:tr w:rsidR="00E51AEB" w:rsidRPr="009C042D" w14:paraId="102BEC9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72688FB" w14:textId="77777777" w:rsidR="00E51AEB" w:rsidRDefault="00E51AEB" w:rsidP="009732DB">
            <w:pPr>
              <w:pStyle w:val="tabela"/>
              <w:rPr>
                <w:rFonts w:ascii="Arial" w:hAnsi="Arial" w:cs="Arial"/>
                <w:sz w:val="18"/>
                <w:szCs w:val="18"/>
              </w:rPr>
            </w:pPr>
            <w:r w:rsidRPr="009C042D">
              <w:rPr>
                <w:rFonts w:ascii="Arial" w:hAnsi="Arial" w:cs="Arial"/>
                <w:sz w:val="18"/>
                <w:szCs w:val="18"/>
              </w:rPr>
              <w:t>4.1. Jeżeli tak, to jak często i w jakich sytuacjach? Proszę opisać</w:t>
            </w:r>
            <w:r w:rsidRPr="009C042D">
              <w:rPr>
                <w:rFonts w:ascii="Arial" w:hAnsi="Arial" w:cs="Arial"/>
                <w:spacing w:val="39"/>
                <w:sz w:val="18"/>
                <w:szCs w:val="18"/>
              </w:rPr>
              <w:t xml:space="preserve"> </w:t>
            </w:r>
          </w:p>
          <w:p w14:paraId="02FADA07" w14:textId="77777777" w:rsidR="00B2592F" w:rsidRDefault="00B2592F" w:rsidP="00B2592F">
            <w:pPr>
              <w:pStyle w:val="tabela"/>
              <w:jc w:val="both"/>
              <w:rPr>
                <w:rFonts w:ascii="Arial" w:hAnsi="Arial" w:cs="Arial"/>
                <w:sz w:val="18"/>
                <w:szCs w:val="18"/>
              </w:rPr>
            </w:pPr>
          </w:p>
          <w:p w14:paraId="3C61D4C2" w14:textId="0864180A" w:rsidR="00E51AEB" w:rsidRPr="009C042D" w:rsidRDefault="00E51AEB" w:rsidP="00B2592F">
            <w:pPr>
              <w:pStyle w:val="tabela"/>
              <w:jc w:val="both"/>
              <w:rPr>
                <w:rFonts w:ascii="Arial" w:hAnsi="Arial" w:cs="Arial"/>
                <w:sz w:val="18"/>
                <w:szCs w:val="18"/>
              </w:rPr>
            </w:pPr>
            <w:bookmarkStart w:id="0" w:name="_GoBack"/>
            <w:bookmarkEnd w:id="0"/>
            <w:r w:rsidRPr="00436C4F">
              <w:rPr>
                <w:rFonts w:ascii="Arial" w:hAnsi="Arial" w:cs="Arial"/>
                <w:sz w:val="18"/>
                <w:szCs w:val="18"/>
              </w:rPr>
              <w:t>PDK uruchomi</w:t>
            </w:r>
            <w:r w:rsidR="00436C4F" w:rsidRPr="00436C4F">
              <w:rPr>
                <w:rFonts w:ascii="Arial" w:hAnsi="Arial" w:cs="Arial"/>
                <w:sz w:val="18"/>
                <w:szCs w:val="18"/>
              </w:rPr>
              <w:t>o</w:t>
            </w:r>
            <w:r w:rsidRPr="00436C4F">
              <w:rPr>
                <w:rFonts w:ascii="Arial" w:hAnsi="Arial" w:cs="Arial"/>
                <w:sz w:val="18"/>
                <w:szCs w:val="18"/>
              </w:rPr>
              <w:t>no po otrzymaniu powiadomie</w:t>
            </w:r>
            <w:r w:rsidR="00436C4F" w:rsidRPr="00436C4F">
              <w:rPr>
                <w:rFonts w:ascii="Arial" w:hAnsi="Arial" w:cs="Arial"/>
                <w:sz w:val="18"/>
                <w:szCs w:val="18"/>
              </w:rPr>
              <w:t>nia</w:t>
            </w:r>
            <w:r w:rsidRPr="00436C4F">
              <w:rPr>
                <w:rFonts w:ascii="Arial" w:hAnsi="Arial" w:cs="Arial"/>
                <w:sz w:val="18"/>
                <w:szCs w:val="18"/>
              </w:rPr>
              <w:t xml:space="preserve"> z GIOŚ o ryzyku wystąpienia przekroczenia poziomu informowania dla pyłu zawieszonego PM10 (powiadomieni</w:t>
            </w:r>
            <w:r w:rsidR="00B2592F">
              <w:rPr>
                <w:rFonts w:ascii="Arial" w:hAnsi="Arial" w:cs="Arial"/>
                <w:sz w:val="18"/>
                <w:szCs w:val="18"/>
              </w:rPr>
              <w:t>e</w:t>
            </w:r>
            <w:r w:rsidRPr="00436C4F">
              <w:rPr>
                <w:rFonts w:ascii="Arial" w:hAnsi="Arial" w:cs="Arial"/>
                <w:sz w:val="18"/>
                <w:szCs w:val="18"/>
              </w:rPr>
              <w:t xml:space="preserve"> z dnia </w:t>
            </w:r>
            <w:r w:rsidR="00436C4F" w:rsidRPr="00436C4F">
              <w:rPr>
                <w:rFonts w:ascii="Arial" w:hAnsi="Arial" w:cs="Arial"/>
                <w:sz w:val="18"/>
                <w:szCs w:val="18"/>
              </w:rPr>
              <w:t>07</w:t>
            </w:r>
            <w:r w:rsidRPr="00436C4F">
              <w:rPr>
                <w:rFonts w:ascii="Arial" w:hAnsi="Arial" w:cs="Arial"/>
                <w:sz w:val="18"/>
                <w:szCs w:val="18"/>
              </w:rPr>
              <w:t>.</w:t>
            </w:r>
            <w:r w:rsidR="00436C4F" w:rsidRPr="00436C4F">
              <w:rPr>
                <w:rFonts w:ascii="Arial" w:hAnsi="Arial" w:cs="Arial"/>
                <w:sz w:val="18"/>
                <w:szCs w:val="18"/>
              </w:rPr>
              <w:t>12</w:t>
            </w:r>
            <w:r w:rsidRPr="00436C4F">
              <w:rPr>
                <w:rFonts w:ascii="Arial" w:hAnsi="Arial" w:cs="Arial"/>
                <w:sz w:val="18"/>
                <w:szCs w:val="18"/>
              </w:rPr>
              <w:t>.202</w:t>
            </w:r>
            <w:r w:rsidR="00436C4F" w:rsidRPr="00436C4F">
              <w:rPr>
                <w:rFonts w:ascii="Arial" w:hAnsi="Arial" w:cs="Arial"/>
                <w:sz w:val="18"/>
                <w:szCs w:val="18"/>
              </w:rPr>
              <w:t>3</w:t>
            </w:r>
            <w:r w:rsidRPr="00436C4F">
              <w:rPr>
                <w:rFonts w:ascii="Arial" w:hAnsi="Arial" w:cs="Arial"/>
                <w:sz w:val="18"/>
                <w:szCs w:val="18"/>
              </w:rPr>
              <w:t xml:space="preserve"> r</w:t>
            </w:r>
            <w:r w:rsidR="00436C4F" w:rsidRPr="00436C4F">
              <w:rPr>
                <w:rFonts w:ascii="Arial" w:hAnsi="Arial" w:cs="Arial"/>
                <w:sz w:val="18"/>
                <w:szCs w:val="18"/>
              </w:rPr>
              <w:t>.</w:t>
            </w:r>
            <w:r w:rsidR="00B2592F">
              <w:rPr>
                <w:rFonts w:ascii="Arial" w:hAnsi="Arial" w:cs="Arial"/>
                <w:sz w:val="18"/>
                <w:szCs w:val="18"/>
              </w:rPr>
              <w:t>).</w:t>
            </w:r>
            <w:r w:rsidRPr="00436C4F">
              <w:rPr>
                <w:rFonts w:ascii="Arial" w:hAnsi="Arial" w:cs="Arial"/>
                <w:sz w:val="18"/>
                <w:szCs w:val="18"/>
              </w:rPr>
              <w:t xml:space="preserve"> Zgodnie z zapisami informację o 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E51AEB" w:rsidRPr="009C042D" w14:paraId="506E5AF0"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01F6B91"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E51AEB" w:rsidRPr="009C042D" w14:paraId="6B02696E"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34A38B0C"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011A15C4" w14:textId="77777777" w:rsidR="00E51AEB" w:rsidRPr="00436C4F" w:rsidRDefault="00E51AEB" w:rsidP="009732DB">
            <w:pPr>
              <w:pStyle w:val="tabela"/>
              <w:rPr>
                <w:rFonts w:ascii="Arial" w:hAnsi="Arial" w:cs="Arial"/>
                <w:b/>
                <w:sz w:val="18"/>
                <w:szCs w:val="18"/>
                <w:u w:val="single"/>
              </w:rPr>
            </w:pPr>
            <w:r w:rsidRPr="00436C4F">
              <w:rPr>
                <w:rFonts w:ascii="Arial" w:hAnsi="Arial" w:cs="Arial"/>
                <w:b/>
                <w:sz w:val="18"/>
                <w:szCs w:val="18"/>
                <w:u w:val="single"/>
              </w:rPr>
              <w:t>Tak</w:t>
            </w:r>
          </w:p>
          <w:p w14:paraId="60C1C1D7" w14:textId="77777777" w:rsidR="00E51AEB" w:rsidRPr="00436C4F" w:rsidRDefault="00E51AEB" w:rsidP="009732DB">
            <w:pPr>
              <w:pStyle w:val="tabela"/>
              <w:rPr>
                <w:rFonts w:ascii="Arial" w:hAnsi="Arial" w:cs="Arial"/>
                <w:b/>
                <w:sz w:val="18"/>
                <w:szCs w:val="18"/>
                <w:u w:val="single"/>
              </w:rPr>
            </w:pPr>
            <w:r w:rsidRPr="00436C4F">
              <w:rPr>
                <w:rFonts w:ascii="Arial" w:hAnsi="Arial" w:cs="Arial"/>
                <w:b/>
                <w:sz w:val="18"/>
                <w:szCs w:val="18"/>
                <w:u w:val="single"/>
              </w:rPr>
              <w:t>Internet</w:t>
            </w:r>
          </w:p>
          <w:p w14:paraId="04363372"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Radio</w:t>
            </w:r>
          </w:p>
          <w:p w14:paraId="2E604F4B"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Telewizja</w:t>
            </w:r>
          </w:p>
          <w:p w14:paraId="3FCEB089" w14:textId="77777777" w:rsidR="00E51AEB" w:rsidRPr="00436C4F" w:rsidRDefault="00E51AEB" w:rsidP="009732DB">
            <w:pPr>
              <w:pStyle w:val="tabela"/>
              <w:rPr>
                <w:rFonts w:ascii="Arial" w:hAnsi="Arial" w:cs="Arial"/>
                <w:sz w:val="18"/>
                <w:szCs w:val="18"/>
              </w:rPr>
            </w:pPr>
            <w:r w:rsidRPr="00436C4F">
              <w:rPr>
                <w:rFonts w:ascii="Arial" w:hAnsi="Arial" w:cs="Arial"/>
                <w:sz w:val="18"/>
                <w:szCs w:val="18"/>
              </w:rPr>
              <w:t>Inne</w:t>
            </w:r>
          </w:p>
          <w:p w14:paraId="77574BC3" w14:textId="77777777" w:rsidR="00E51AEB" w:rsidRPr="009C042D" w:rsidRDefault="00E51AEB" w:rsidP="009732DB">
            <w:pPr>
              <w:pStyle w:val="tabela"/>
              <w:rPr>
                <w:rFonts w:ascii="Arial" w:hAnsi="Arial" w:cs="Arial"/>
                <w:sz w:val="18"/>
                <w:szCs w:val="18"/>
              </w:rPr>
            </w:pPr>
            <w:r w:rsidRPr="00436C4F">
              <w:rPr>
                <w:rFonts w:ascii="Arial" w:hAnsi="Arial" w:cs="Arial"/>
                <w:sz w:val="18"/>
                <w:szCs w:val="18"/>
              </w:rPr>
              <w:t>Nie</w:t>
            </w:r>
          </w:p>
        </w:tc>
      </w:tr>
      <w:tr w:rsidR="00E51AEB" w:rsidRPr="009C042D" w14:paraId="4CF4F425"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569388E3"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610" w:type="pct"/>
            <w:tcBorders>
              <w:top w:val="single" w:sz="5" w:space="0" w:color="000000"/>
              <w:left w:val="single" w:sz="5" w:space="0" w:color="000000"/>
              <w:bottom w:val="single" w:sz="5" w:space="0" w:color="000000"/>
              <w:right w:val="single" w:sz="5" w:space="0" w:color="000000"/>
            </w:tcBorders>
            <w:vAlign w:val="center"/>
          </w:tcPr>
          <w:p w14:paraId="74F743E7" w14:textId="77777777" w:rsidR="00E51AEB" w:rsidRPr="009C042D" w:rsidRDefault="00B520EF" w:rsidP="009732DB">
            <w:pPr>
              <w:pStyle w:val="tabela"/>
              <w:rPr>
                <w:rFonts w:ascii="Arial" w:hAnsi="Arial" w:cs="Arial"/>
                <w:sz w:val="18"/>
                <w:szCs w:val="18"/>
              </w:rPr>
            </w:pPr>
            <w:hyperlink r:id="rId10" w:history="1">
              <w:r w:rsidR="00E51AEB"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sidR="00E51AEB">
              <w:rPr>
                <w:rFonts w:ascii="Arial" w:hAnsi="Arial" w:cs="Arial"/>
                <w:sz w:val="18"/>
                <w:szCs w:val="18"/>
              </w:rPr>
              <w:t xml:space="preserve"> </w:t>
            </w:r>
          </w:p>
        </w:tc>
      </w:tr>
      <w:tr w:rsidR="00E51AEB" w:rsidRPr="009C042D" w14:paraId="4EC3566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C4719C3" w14:textId="77777777" w:rsidR="00E51AEB" w:rsidRDefault="00E51AEB"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EB4445F" w14:textId="77777777" w:rsidR="00E51AEB" w:rsidRPr="009C042D" w:rsidRDefault="00E51AEB" w:rsidP="009732DB">
            <w:pPr>
              <w:pStyle w:val="tabela"/>
              <w:rPr>
                <w:rFonts w:ascii="Arial" w:hAnsi="Arial" w:cs="Arial"/>
                <w:sz w:val="18"/>
                <w:szCs w:val="18"/>
              </w:rPr>
            </w:pPr>
          </w:p>
          <w:p w14:paraId="64AFFE80" w14:textId="77777777" w:rsidR="00E51AEB" w:rsidRPr="009C042D" w:rsidRDefault="00E51AEB" w:rsidP="009732DB">
            <w:pPr>
              <w:pStyle w:val="tabela"/>
              <w:jc w:val="both"/>
              <w:rPr>
                <w:rFonts w:ascii="Arial" w:hAnsi="Arial" w:cs="Arial"/>
                <w:sz w:val="18"/>
                <w:szCs w:val="18"/>
              </w:rPr>
            </w:pPr>
            <w:r w:rsidRPr="00436C4F">
              <w:rPr>
                <w:rFonts w:ascii="Arial" w:hAnsi="Arial" w:cs="Arial"/>
                <w:sz w:val="18"/>
                <w:szCs w:val="18"/>
              </w:rPr>
              <w:t>Informacja o ryzyku wystąpienia przekroczenia bądź o wystąpieniu przekroczenia PD/PI/PA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 a także przekazuje ją do Urzędu Miasta w Szczecinie, które poprzez Miejskie Centrum Zarządzania Kryzysowego informuje pozostałe podmioty wskazane do realizacji działań określonych w PDK.</w:t>
            </w:r>
          </w:p>
        </w:tc>
      </w:tr>
      <w:tr w:rsidR="00E51AEB" w:rsidRPr="009C042D" w14:paraId="09A0F661"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6D7A35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E51AEB" w:rsidRPr="009C042D" w14:paraId="00834F5F"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F189132" w14:textId="77777777" w:rsidR="00E51AEB" w:rsidRDefault="00E51AEB"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6C872093" w14:textId="77777777" w:rsidR="00E51AEB" w:rsidRPr="009C042D" w:rsidRDefault="00E51AEB" w:rsidP="009732DB">
            <w:pPr>
              <w:pStyle w:val="tabela"/>
              <w:rPr>
                <w:rFonts w:ascii="Arial" w:hAnsi="Arial" w:cs="Arial"/>
                <w:spacing w:val="49"/>
                <w:sz w:val="18"/>
                <w:szCs w:val="18"/>
              </w:rPr>
            </w:pPr>
          </w:p>
          <w:p w14:paraId="16F99985" w14:textId="77777777" w:rsidR="00E51AEB" w:rsidRPr="009C042D" w:rsidRDefault="00E51AEB" w:rsidP="009732DB">
            <w:pPr>
              <w:pStyle w:val="tabela"/>
              <w:rPr>
                <w:rFonts w:ascii="Arial" w:hAnsi="Arial" w:cs="Arial"/>
                <w:sz w:val="18"/>
                <w:szCs w:val="18"/>
              </w:rPr>
            </w:pPr>
            <w:r w:rsidRPr="00436C4F">
              <w:rPr>
                <w:rFonts w:ascii="Arial" w:hAnsi="Arial" w:cs="Arial"/>
                <w:sz w:val="18"/>
                <w:szCs w:val="18"/>
              </w:rPr>
              <w:t>Działania podjęte w okresie sprawozdawczym miały charakter informacyjny. Tym samym pełniły one rolę ostrzegawczą i miały charakter edukacyjny. Zamieszczony komunikat miał także na celu podniesienie świadomości w zakresie wpływu zanieczyszczeń z sektora komunalno-bytowego na jakość powietrza.</w:t>
            </w:r>
          </w:p>
        </w:tc>
      </w:tr>
      <w:tr w:rsidR="00E51AEB" w:rsidRPr="009C042D" w14:paraId="1D2B74AD"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888B10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3EFB1D66" w14:textId="77777777" w:rsidR="00E51AEB" w:rsidRDefault="00E51AEB" w:rsidP="009732DB">
            <w:pPr>
              <w:pStyle w:val="tabela"/>
              <w:rPr>
                <w:rFonts w:ascii="Arial" w:hAnsi="Arial" w:cs="Arial"/>
                <w:sz w:val="18"/>
                <w:szCs w:val="18"/>
              </w:rPr>
            </w:pPr>
          </w:p>
          <w:p w14:paraId="42A3B389" w14:textId="77777777" w:rsidR="00E51AEB" w:rsidRPr="009C042D" w:rsidRDefault="00E51AEB" w:rsidP="009732DB">
            <w:pPr>
              <w:pStyle w:val="tabela"/>
              <w:rPr>
                <w:rFonts w:ascii="Arial" w:hAnsi="Arial" w:cs="Arial"/>
                <w:sz w:val="18"/>
                <w:szCs w:val="18"/>
              </w:rPr>
            </w:pPr>
            <w:r w:rsidRPr="00436C4F">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E51AEB" w:rsidRPr="009C042D" w14:paraId="6D52974A"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727C586" w14:textId="77777777" w:rsidR="00E51AEB" w:rsidRPr="009C042D" w:rsidRDefault="00E51AEB" w:rsidP="009732DB">
            <w:pPr>
              <w:pStyle w:val="tabela"/>
              <w:rPr>
                <w:rFonts w:ascii="Arial" w:hAnsi="Arial" w:cs="Arial"/>
                <w:spacing w:val="91"/>
                <w:sz w:val="18"/>
                <w:szCs w:val="18"/>
              </w:rPr>
            </w:pPr>
            <w:r w:rsidRPr="009C042D">
              <w:rPr>
                <w:rFonts w:ascii="Arial" w:hAnsi="Arial" w:cs="Arial"/>
                <w:sz w:val="18"/>
                <w:szCs w:val="18"/>
              </w:rPr>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Pr="009C042D">
              <w:rPr>
                <w:rFonts w:ascii="Arial" w:hAnsi="Arial" w:cs="Arial"/>
                <w:spacing w:val="91"/>
                <w:sz w:val="18"/>
                <w:szCs w:val="18"/>
              </w:rPr>
              <w:t xml:space="preserve"> </w:t>
            </w:r>
          </w:p>
          <w:p w14:paraId="3BD173C1" w14:textId="77777777" w:rsidR="00E51AEB" w:rsidRPr="009C042D" w:rsidRDefault="00B520EF" w:rsidP="009732DB">
            <w:pPr>
              <w:pStyle w:val="tabela"/>
              <w:rPr>
                <w:rFonts w:ascii="Arial" w:hAnsi="Arial" w:cs="Arial"/>
                <w:sz w:val="18"/>
                <w:szCs w:val="18"/>
              </w:rPr>
            </w:pPr>
            <w:hyperlink r:id="rId11" w:history="1">
              <w:r w:rsidR="00E51AEB" w:rsidRPr="00322CEA">
                <w:rPr>
                  <w:rStyle w:val="Hipercze"/>
                  <w:rFonts w:ascii="Arial" w:hAnsi="Arial" w:cs="Arial"/>
                  <w:sz w:val="18"/>
                  <w:szCs w:val="18"/>
                </w:rPr>
                <w:t>https://powietrze.gios.gov.pl/pjp/rwms/16/overruns/0</w:t>
              </w:r>
            </w:hyperlink>
            <w:r w:rsidR="00E51AEB">
              <w:rPr>
                <w:rFonts w:ascii="Arial" w:hAnsi="Arial" w:cs="Arial"/>
                <w:sz w:val="18"/>
                <w:szCs w:val="18"/>
              </w:rPr>
              <w:t xml:space="preserve"> </w:t>
            </w:r>
          </w:p>
        </w:tc>
      </w:tr>
      <w:tr w:rsidR="00E51AEB" w:rsidRPr="009C042D" w14:paraId="22A3A6F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482EC78"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lastRenderedPageBreak/>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7DB6715C" w14:textId="77777777" w:rsidR="00E51AEB" w:rsidRDefault="00E51AEB" w:rsidP="009732DB">
            <w:pPr>
              <w:pStyle w:val="tabela"/>
              <w:rPr>
                <w:rFonts w:ascii="Arial" w:hAnsi="Arial" w:cs="Arial"/>
                <w:sz w:val="18"/>
                <w:szCs w:val="18"/>
              </w:rPr>
            </w:pPr>
          </w:p>
          <w:p w14:paraId="5B27D859" w14:textId="77777777" w:rsidR="00E51AEB" w:rsidRPr="009C042D" w:rsidRDefault="00E51AEB" w:rsidP="009732DB">
            <w:pPr>
              <w:pStyle w:val="tabela"/>
              <w:rPr>
                <w:rFonts w:ascii="Arial" w:hAnsi="Arial" w:cs="Arial"/>
                <w:sz w:val="18"/>
                <w:szCs w:val="18"/>
              </w:rPr>
            </w:pPr>
            <w:r>
              <w:rPr>
                <w:rFonts w:ascii="Arial" w:hAnsi="Arial" w:cs="Arial"/>
                <w:sz w:val="18"/>
                <w:szCs w:val="18"/>
              </w:rPr>
              <w:t>Brak</w:t>
            </w:r>
          </w:p>
        </w:tc>
      </w:tr>
      <w:tr w:rsidR="00E51AEB" w:rsidRPr="009C042D" w14:paraId="5640E14A"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B4973B9"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 xml:space="preserve">8. Uwagi </w:t>
            </w:r>
          </w:p>
          <w:p w14:paraId="64299E22" w14:textId="77777777" w:rsidR="00682E3F" w:rsidRDefault="00682E3F" w:rsidP="009732DB">
            <w:pPr>
              <w:pStyle w:val="tabela"/>
              <w:rPr>
                <w:rFonts w:ascii="Arial" w:hAnsi="Arial" w:cs="Arial"/>
                <w:sz w:val="18"/>
                <w:szCs w:val="18"/>
              </w:rPr>
            </w:pPr>
          </w:p>
          <w:p w14:paraId="4BE9752B" w14:textId="5B97A88A" w:rsidR="00E51AEB" w:rsidRPr="009C042D" w:rsidRDefault="00E51AEB" w:rsidP="009732DB">
            <w:pPr>
              <w:pStyle w:val="tabela"/>
              <w:rPr>
                <w:rFonts w:ascii="Arial" w:hAnsi="Arial" w:cs="Arial"/>
                <w:sz w:val="18"/>
                <w:szCs w:val="18"/>
              </w:rPr>
            </w:pPr>
            <w:r>
              <w:rPr>
                <w:rFonts w:ascii="Arial" w:hAnsi="Arial" w:cs="Arial"/>
                <w:sz w:val="18"/>
                <w:szCs w:val="18"/>
              </w:rPr>
              <w:t>Brak</w:t>
            </w:r>
          </w:p>
        </w:tc>
      </w:tr>
    </w:tbl>
    <w:p w14:paraId="4F55BE4D" w14:textId="27726312" w:rsidR="00E51AEB" w:rsidRDefault="00E51AEB" w:rsidP="00E51AEB">
      <w:pPr>
        <w:rPr>
          <w:spacing w:val="17"/>
          <w:lang w:val="pl-PL"/>
        </w:rPr>
      </w:pPr>
    </w:p>
    <w:p w14:paraId="6A4F6DDF" w14:textId="77777777" w:rsidR="00E51AEB" w:rsidRDefault="00E51AEB" w:rsidP="00E51AEB">
      <w:pPr>
        <w:rPr>
          <w:spacing w:val="17"/>
          <w:lang w:val="pl-PL"/>
        </w:rPr>
      </w:pPr>
    </w:p>
    <w:sectPr w:rsidR="00E51AEB"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A49FF" w14:textId="77777777" w:rsidR="00B520EF" w:rsidRDefault="00B520EF">
      <w:r>
        <w:separator/>
      </w:r>
    </w:p>
  </w:endnote>
  <w:endnote w:type="continuationSeparator" w:id="0">
    <w:p w14:paraId="369A624F" w14:textId="77777777" w:rsidR="00B520EF" w:rsidRDefault="00B5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F5E85" w14:textId="77777777" w:rsidR="00B520EF" w:rsidRDefault="00B520EF">
      <w:r>
        <w:separator/>
      </w:r>
    </w:p>
  </w:footnote>
  <w:footnote w:type="continuationSeparator" w:id="0">
    <w:p w14:paraId="7390145F" w14:textId="77777777" w:rsidR="00B520EF" w:rsidRDefault="00B52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508E7"/>
    <w:rsid w:val="00102A44"/>
    <w:rsid w:val="001113C7"/>
    <w:rsid w:val="00140B20"/>
    <w:rsid w:val="00185500"/>
    <w:rsid w:val="001B07DA"/>
    <w:rsid w:val="001F52DC"/>
    <w:rsid w:val="00232D1B"/>
    <w:rsid w:val="002A2C00"/>
    <w:rsid w:val="002C08D9"/>
    <w:rsid w:val="002E5B7B"/>
    <w:rsid w:val="003675EC"/>
    <w:rsid w:val="003E6926"/>
    <w:rsid w:val="00425292"/>
    <w:rsid w:val="00436C4F"/>
    <w:rsid w:val="004B7FFB"/>
    <w:rsid w:val="004F7243"/>
    <w:rsid w:val="006434E9"/>
    <w:rsid w:val="00644E11"/>
    <w:rsid w:val="00646A5F"/>
    <w:rsid w:val="00682E3F"/>
    <w:rsid w:val="0069404B"/>
    <w:rsid w:val="0069607A"/>
    <w:rsid w:val="006E3122"/>
    <w:rsid w:val="007142A5"/>
    <w:rsid w:val="00770F2F"/>
    <w:rsid w:val="00775F00"/>
    <w:rsid w:val="007855D4"/>
    <w:rsid w:val="0096649F"/>
    <w:rsid w:val="009C042D"/>
    <w:rsid w:val="00A54DF6"/>
    <w:rsid w:val="00AF28D4"/>
    <w:rsid w:val="00B03F6C"/>
    <w:rsid w:val="00B232BF"/>
    <w:rsid w:val="00B2592F"/>
    <w:rsid w:val="00B520EF"/>
    <w:rsid w:val="00B8579B"/>
    <w:rsid w:val="00BA312D"/>
    <w:rsid w:val="00BF2A45"/>
    <w:rsid w:val="00C913A8"/>
    <w:rsid w:val="00C97CF8"/>
    <w:rsid w:val="00D2007E"/>
    <w:rsid w:val="00D92ECE"/>
    <w:rsid w:val="00E25CD9"/>
    <w:rsid w:val="00E35210"/>
    <w:rsid w:val="00E51AEB"/>
    <w:rsid w:val="00E94D04"/>
    <w:rsid w:val="00E95808"/>
    <w:rsid w:val="00F06245"/>
    <w:rsid w:val="00F2216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51AEB"/>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 w:type="character" w:styleId="UyteHipercze">
    <w:name w:val="FollowedHyperlink"/>
    <w:basedOn w:val="Domylnaczcionkaakapitu"/>
    <w:uiPriority w:val="99"/>
    <w:semiHidden/>
    <w:unhideWhenUsed/>
    <w:rsid w:val="00436C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rodowisko.wzp.pl/biuro-ds-geologii-i-polityki-ekologicznej/programy-ochrony-powietrza-i-plany-dzialan-krotkoterminowych/plany-dzialan-krotkoterminowy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w2.wzp.pl/UMWZP/document/2045/Uchwa%C5%82a-XXX_352_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wietrze.gios.gov.pl/pjp/rwms/16/overruns/0" TargetMode="External"/><Relationship Id="rId5" Type="http://schemas.openxmlformats.org/officeDocument/2006/relationships/footnotes" Target="footnotes.xml"/><Relationship Id="rId10" Type="http://schemas.openxmlformats.org/officeDocument/2006/relationships/hyperlink" Target="https://srodowisko.wzp.pl/biuro-ds-geologii-i-polityki-ekologicznej/programy-ochrony-powietrza-i-plany-dzialan-krotkoterminowych/sprawozdawczosc/sprawozdania-z-programow-ochrony-powietrza" TargetMode="External"/><Relationship Id="rId4" Type="http://schemas.openxmlformats.org/officeDocument/2006/relationships/webSettings" Target="webSettings.xml"/><Relationship Id="rId9" Type="http://schemas.openxmlformats.org/officeDocument/2006/relationships/hyperlink" Target="https://bip.rbip.wzp.pl/artykul/plany-dzialan-krotkoterminowy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745</Words>
  <Characters>4470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Tybuchowicz  Aneta (GOŚĆ)</cp:lastModifiedBy>
  <cp:revision>5</cp:revision>
  <dcterms:created xsi:type="dcterms:W3CDTF">2024-03-19T14:19:00Z</dcterms:created>
  <dcterms:modified xsi:type="dcterms:W3CDTF">2024-03-21T10:17:00Z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